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C86AD" w14:textId="77777777" w:rsidR="00EF2F4E" w:rsidRDefault="00A02010">
      <w:pPr>
        <w:jc w:val="center"/>
        <w:rPr>
          <w:sz w:val="40"/>
          <w:szCs w:val="40"/>
          <w:lang w:val="it-IT"/>
        </w:rPr>
      </w:pPr>
      <w:r>
        <w:rPr>
          <w:sz w:val="40"/>
          <w:szCs w:val="40"/>
          <w:lang w:val="it-IT"/>
        </w:rPr>
        <w:t>Regolamento sedute in modalità telematica del Consiglio di Istituto</w:t>
      </w:r>
    </w:p>
    <w:p w14:paraId="4FA76314" w14:textId="77777777" w:rsidR="00EF2F4E" w:rsidRDefault="00EF2F4E">
      <w:pPr>
        <w:rPr>
          <w:sz w:val="40"/>
          <w:szCs w:val="40"/>
          <w:lang w:val="it-IT"/>
        </w:rPr>
      </w:pPr>
    </w:p>
    <w:p w14:paraId="6390D400" w14:textId="77777777" w:rsidR="00EF2F4E" w:rsidRDefault="00EF2F4E">
      <w:pPr>
        <w:rPr>
          <w:sz w:val="40"/>
          <w:szCs w:val="40"/>
          <w:lang w:val="it-IT"/>
        </w:rPr>
      </w:pPr>
    </w:p>
    <w:p w14:paraId="4621E6C1" w14:textId="77777777" w:rsidR="00EF2F4E" w:rsidRDefault="00A02010">
      <w:pPr>
        <w:rPr>
          <w:sz w:val="40"/>
          <w:szCs w:val="40"/>
          <w:lang w:val="it-IT"/>
        </w:rPr>
      </w:pPr>
      <w:r>
        <w:rPr>
          <w:sz w:val="40"/>
          <w:szCs w:val="40"/>
          <w:lang w:val="it-IT"/>
        </w:rPr>
        <w:t xml:space="preserve">In applicazione delle normative sulla dematerializzazione e sulla semplificazione in materia di organi collegiali </w:t>
      </w:r>
    </w:p>
    <w:p w14:paraId="1D9E6364" w14:textId="77777777" w:rsidR="00EF2F4E" w:rsidRDefault="00EF2F4E">
      <w:pPr>
        <w:rPr>
          <w:sz w:val="40"/>
          <w:szCs w:val="40"/>
          <w:lang w:val="it-IT"/>
        </w:rPr>
      </w:pPr>
    </w:p>
    <w:p w14:paraId="6057AEAB" w14:textId="77777777" w:rsidR="00EF2F4E" w:rsidRDefault="00EF2F4E">
      <w:pPr>
        <w:jc w:val="center"/>
        <w:rPr>
          <w:sz w:val="40"/>
          <w:szCs w:val="40"/>
          <w:lang w:val="it-IT"/>
        </w:rPr>
      </w:pPr>
    </w:p>
    <w:p w14:paraId="1ED4D0EE" w14:textId="77777777" w:rsidR="00EF2F4E" w:rsidRDefault="00EF2F4E">
      <w:pPr>
        <w:jc w:val="center"/>
        <w:rPr>
          <w:sz w:val="40"/>
          <w:szCs w:val="40"/>
          <w:lang w:val="it-IT"/>
        </w:rPr>
      </w:pPr>
    </w:p>
    <w:p w14:paraId="65600922" w14:textId="77777777" w:rsidR="00EF2F4E" w:rsidRDefault="00A02010">
      <w:pPr>
        <w:rPr>
          <w:sz w:val="40"/>
          <w:szCs w:val="40"/>
          <w:lang w:val="it-IT"/>
        </w:rPr>
      </w:pPr>
      <w:r>
        <w:rPr>
          <w:sz w:val="40"/>
          <w:szCs w:val="40"/>
          <w:lang w:val="it-IT"/>
        </w:rPr>
        <w:t>Delibera n. 10 del 09/01/2026</w:t>
      </w:r>
    </w:p>
    <w:p w14:paraId="304B52EA" w14:textId="77777777" w:rsidR="00EF2F4E" w:rsidRDefault="00EF2F4E">
      <w:pPr>
        <w:rPr>
          <w:lang w:val="it-IT"/>
        </w:rPr>
      </w:pPr>
    </w:p>
    <w:p w14:paraId="54B8B49F" w14:textId="77777777" w:rsidR="00EF2F4E" w:rsidRDefault="00EF2F4E">
      <w:pPr>
        <w:rPr>
          <w:lang w:val="it-IT"/>
        </w:rPr>
      </w:pPr>
    </w:p>
    <w:p w14:paraId="4CF61AE4" w14:textId="77777777" w:rsidR="00EF2F4E" w:rsidRDefault="00EF2F4E">
      <w:pPr>
        <w:rPr>
          <w:lang w:val="it-IT"/>
        </w:rPr>
      </w:pPr>
    </w:p>
    <w:p w14:paraId="18728295" w14:textId="77777777" w:rsidR="00EF2F4E" w:rsidRDefault="00EF2F4E">
      <w:pPr>
        <w:rPr>
          <w:lang w:val="it-IT"/>
        </w:rPr>
      </w:pPr>
    </w:p>
    <w:p w14:paraId="7C085B3A" w14:textId="77777777" w:rsidR="00EF2F4E" w:rsidRDefault="00EF2F4E">
      <w:pPr>
        <w:rPr>
          <w:lang w:val="it-IT"/>
        </w:rPr>
      </w:pPr>
    </w:p>
    <w:p w14:paraId="67A0BCC0" w14:textId="77777777" w:rsidR="00EF2F4E" w:rsidRDefault="00EF2F4E">
      <w:pPr>
        <w:rPr>
          <w:lang w:val="it-IT"/>
        </w:rPr>
      </w:pPr>
    </w:p>
    <w:p w14:paraId="1C75F52F" w14:textId="77777777" w:rsidR="00EF2F4E" w:rsidRDefault="00EF2F4E">
      <w:pPr>
        <w:rPr>
          <w:lang w:val="it-IT"/>
        </w:rPr>
      </w:pPr>
    </w:p>
    <w:p w14:paraId="744BC0F9" w14:textId="77777777" w:rsidR="00EF2F4E" w:rsidRDefault="00EF2F4E">
      <w:pPr>
        <w:rPr>
          <w:lang w:val="it-IT"/>
        </w:rPr>
      </w:pPr>
    </w:p>
    <w:p w14:paraId="1936F371" w14:textId="77777777" w:rsidR="00EF2F4E" w:rsidRDefault="00EF2F4E">
      <w:pPr>
        <w:rPr>
          <w:lang w:val="it-IT"/>
        </w:rPr>
      </w:pPr>
    </w:p>
    <w:p w14:paraId="6C25E793" w14:textId="77777777" w:rsidR="00EF2F4E" w:rsidRDefault="00EF2F4E">
      <w:pPr>
        <w:rPr>
          <w:lang w:val="it-IT"/>
        </w:rPr>
      </w:pPr>
    </w:p>
    <w:p w14:paraId="0531F515" w14:textId="77777777" w:rsidR="00EF2F4E" w:rsidRDefault="00EF2F4E">
      <w:pPr>
        <w:rPr>
          <w:lang w:val="it-IT"/>
        </w:rPr>
      </w:pPr>
    </w:p>
    <w:p w14:paraId="6893D1B6" w14:textId="77777777" w:rsidR="00EF2F4E" w:rsidRDefault="00EF2F4E">
      <w:pPr>
        <w:rPr>
          <w:lang w:val="it-IT"/>
        </w:rPr>
      </w:pPr>
    </w:p>
    <w:p w14:paraId="09E11DF8" w14:textId="77777777" w:rsidR="00EF2F4E" w:rsidRDefault="00EF2F4E">
      <w:pPr>
        <w:rPr>
          <w:b/>
          <w:bCs/>
          <w:lang w:val="it-IT"/>
        </w:rPr>
      </w:pPr>
    </w:p>
    <w:p w14:paraId="1C476752" w14:textId="77777777" w:rsidR="00EF2F4E" w:rsidRDefault="00A02010">
      <w:pPr>
        <w:jc w:val="center"/>
        <w:rPr>
          <w:b/>
          <w:bCs/>
          <w:sz w:val="28"/>
          <w:szCs w:val="28"/>
          <w:lang w:val="it-IT"/>
        </w:rPr>
      </w:pPr>
      <w:r>
        <w:rPr>
          <w:b/>
          <w:bCs/>
          <w:sz w:val="28"/>
          <w:szCs w:val="28"/>
          <w:lang w:val="it-IT"/>
        </w:rPr>
        <w:lastRenderedPageBreak/>
        <w:t>Regolamento del Consiglio d’istituto</w:t>
      </w:r>
    </w:p>
    <w:p w14:paraId="7A537F6A" w14:textId="77777777" w:rsidR="00EF2F4E" w:rsidRDefault="00A02010">
      <w:pPr>
        <w:jc w:val="center"/>
        <w:rPr>
          <w:b/>
          <w:bCs/>
          <w:lang w:val="it-IT"/>
        </w:rPr>
      </w:pPr>
      <w:r>
        <w:rPr>
          <w:b/>
          <w:bCs/>
          <w:lang w:val="it-IT"/>
        </w:rPr>
        <w:t>art. 1</w:t>
      </w:r>
    </w:p>
    <w:p w14:paraId="704C0269" w14:textId="77777777" w:rsidR="00EF2F4E" w:rsidRDefault="00A02010">
      <w:r>
        <w:rPr>
          <w:b/>
          <w:bCs/>
          <w:lang w:val="it-IT"/>
        </w:rPr>
        <w:t>Convocazione</w:t>
      </w:r>
    </w:p>
    <w:p w14:paraId="2F056E8E" w14:textId="77777777" w:rsidR="00EF2F4E" w:rsidRDefault="00A02010">
      <w:pPr>
        <w:rPr>
          <w:lang w:val="it-IT"/>
        </w:rPr>
      </w:pPr>
      <w:r>
        <w:rPr>
          <w:lang w:val="it-IT"/>
        </w:rPr>
        <w:t>Il Consiglio sarà di norma convocato entro 5 giorni prima con comunicazione mezzo mail e</w:t>
      </w:r>
    </w:p>
    <w:p w14:paraId="7E6F1386" w14:textId="77777777" w:rsidR="00EF2F4E" w:rsidRDefault="00A02010">
      <w:pPr>
        <w:rPr>
          <w:lang w:val="it-IT"/>
        </w:rPr>
      </w:pPr>
      <w:r>
        <w:rPr>
          <w:lang w:val="it-IT"/>
        </w:rPr>
        <w:t>contestuale pubblicazione in albo. Ai fini del presente regolamento, per “riunioni in modalità</w:t>
      </w:r>
    </w:p>
    <w:p w14:paraId="064D0900" w14:textId="77777777" w:rsidR="00EF2F4E" w:rsidRDefault="00A02010">
      <w:pPr>
        <w:rPr>
          <w:lang w:val="it-IT"/>
        </w:rPr>
      </w:pPr>
      <w:r>
        <w:rPr>
          <w:lang w:val="it-IT"/>
        </w:rPr>
        <w:t>telematica (o a</w:t>
      </w:r>
      <w:r>
        <w:rPr>
          <w:lang w:val="it-IT"/>
        </w:rPr>
        <w:t xml:space="preserve"> distanza)”, si intendono le riunioni per le quali è prevista la possibilità che tutti o alcuni i componenti l’organo partecipino anche a distanza, secondo la modalità della</w:t>
      </w:r>
    </w:p>
    <w:p w14:paraId="545EE84A" w14:textId="77777777" w:rsidR="00EF2F4E" w:rsidRDefault="00A02010">
      <w:pPr>
        <w:rPr>
          <w:lang w:val="it-IT"/>
        </w:rPr>
      </w:pPr>
      <w:r>
        <w:rPr>
          <w:lang w:val="it-IT"/>
        </w:rPr>
        <w:t>videoconferenza; tale modalità deve essere specificatamente prevista al momento de</w:t>
      </w:r>
      <w:r>
        <w:rPr>
          <w:lang w:val="it-IT"/>
        </w:rPr>
        <w:t>ll’indizione della riunione.</w:t>
      </w:r>
    </w:p>
    <w:p w14:paraId="58024DED" w14:textId="77777777" w:rsidR="00EF2F4E" w:rsidRDefault="00A02010">
      <w:pPr>
        <w:rPr>
          <w:lang w:val="it-IT"/>
        </w:rPr>
      </w:pPr>
      <w:r>
        <w:rPr>
          <w:lang w:val="it-IT"/>
        </w:rPr>
        <w:t>La convocazione conterrà l’indicazione del giorno, dell’ora, della sede-piattaforma utilizzata, degli argomenti all’ordine del giorno e dello strumento telematico che potrà essere utilizzato per la partecipazione con modalità a</w:t>
      </w:r>
      <w:r>
        <w:rPr>
          <w:lang w:val="it-IT"/>
        </w:rPr>
        <w:t xml:space="preserve"> distanza e le modalità operative di partecipazione.</w:t>
      </w:r>
    </w:p>
    <w:p w14:paraId="6B745E47" w14:textId="77777777" w:rsidR="00EF2F4E" w:rsidRDefault="00A02010">
      <w:pPr>
        <w:rPr>
          <w:lang w:val="it-IT"/>
        </w:rPr>
      </w:pPr>
      <w:r>
        <w:rPr>
          <w:lang w:val="it-IT"/>
        </w:rPr>
        <w:t>Per i casi di assoluta necessità, il periodo per la convocazione è ridotto a non meno di 72 ore.</w:t>
      </w:r>
    </w:p>
    <w:p w14:paraId="6A51BA2F" w14:textId="77777777" w:rsidR="00EF2F4E" w:rsidRDefault="00A02010">
      <w:pPr>
        <w:rPr>
          <w:lang w:val="it-IT"/>
        </w:rPr>
      </w:pPr>
      <w:r>
        <w:rPr>
          <w:lang w:val="it-IT"/>
        </w:rPr>
        <w:t>La partecipazione in modalità telematica alle riunioni presuppone la disponibilità di strumenti telematici</w:t>
      </w:r>
      <w:r>
        <w:rPr>
          <w:lang w:val="it-IT"/>
        </w:rPr>
        <w:t xml:space="preserve"> idonei a garantire:</w:t>
      </w:r>
    </w:p>
    <w:p w14:paraId="5C608898" w14:textId="77777777" w:rsidR="00EF2F4E" w:rsidRDefault="00A02010">
      <w:pPr>
        <w:rPr>
          <w:lang w:val="it-IT"/>
        </w:rPr>
      </w:pPr>
      <w:r>
        <w:rPr>
          <w:lang w:val="it-IT"/>
        </w:rPr>
        <w:t>a) l’identificazione degli intervenuti, mediante riconoscimento audio o video;</w:t>
      </w:r>
    </w:p>
    <w:p w14:paraId="7E652228" w14:textId="77777777" w:rsidR="00EF2F4E" w:rsidRDefault="00A02010">
      <w:pPr>
        <w:rPr>
          <w:lang w:val="it-IT"/>
        </w:rPr>
      </w:pPr>
      <w:r>
        <w:rPr>
          <w:lang w:val="it-IT"/>
        </w:rPr>
        <w:t>b) la reciproca, biunivoca, adeguata percezione audio-visiva tra tutti i membri;</w:t>
      </w:r>
    </w:p>
    <w:p w14:paraId="08DC4ACD" w14:textId="77777777" w:rsidR="00EF2F4E" w:rsidRDefault="00A02010">
      <w:pPr>
        <w:rPr>
          <w:lang w:val="it-IT"/>
        </w:rPr>
      </w:pPr>
      <w:r>
        <w:rPr>
          <w:lang w:val="it-IT"/>
        </w:rPr>
        <w:t xml:space="preserve">c) la possibilità di partecipare al dibattito in tempo reale e su un piano </w:t>
      </w:r>
      <w:r>
        <w:rPr>
          <w:lang w:val="it-IT"/>
        </w:rPr>
        <w:t>di perfetta</w:t>
      </w:r>
    </w:p>
    <w:p w14:paraId="062E4E1A" w14:textId="77777777" w:rsidR="00EF2F4E" w:rsidRDefault="00A02010">
      <w:pPr>
        <w:rPr>
          <w:lang w:val="it-IT"/>
        </w:rPr>
      </w:pPr>
      <w:r>
        <w:rPr>
          <w:lang w:val="it-IT"/>
        </w:rPr>
        <w:t>parità, mediante una adeguata conduzione delle riunioni che consenta interventi “a</w:t>
      </w:r>
    </w:p>
    <w:p w14:paraId="3976F4B1" w14:textId="77777777" w:rsidR="00EF2F4E" w:rsidRDefault="00A02010">
      <w:pPr>
        <w:rPr>
          <w:lang w:val="it-IT"/>
        </w:rPr>
      </w:pPr>
      <w:r>
        <w:rPr>
          <w:lang w:val="it-IT"/>
        </w:rPr>
        <w:t>rotazione” e dibattiti dei partecipanti;</w:t>
      </w:r>
    </w:p>
    <w:p w14:paraId="2395FB73" w14:textId="77777777" w:rsidR="00EF2F4E" w:rsidRDefault="00A02010">
      <w:pPr>
        <w:rPr>
          <w:lang w:val="it-IT"/>
        </w:rPr>
      </w:pPr>
      <w:r>
        <w:rPr>
          <w:lang w:val="it-IT"/>
        </w:rPr>
        <w:t>d) lo scambio di documenti e la visione di atti della riunione (mediante gli stessi</w:t>
      </w:r>
    </w:p>
    <w:p w14:paraId="4BDC39C0" w14:textId="77777777" w:rsidR="00EF2F4E" w:rsidRDefault="00A02010">
      <w:pPr>
        <w:rPr>
          <w:lang w:val="it-IT"/>
        </w:rPr>
      </w:pPr>
      <w:r>
        <w:rPr>
          <w:lang w:val="it-IT"/>
        </w:rPr>
        <w:t xml:space="preserve">strumenti telematici e/o lo scambio </w:t>
      </w:r>
      <w:r>
        <w:rPr>
          <w:lang w:val="it-IT"/>
        </w:rPr>
        <w:t>di mail e/o documenti su canali precedentemente</w:t>
      </w:r>
    </w:p>
    <w:p w14:paraId="5AA065D2" w14:textId="77777777" w:rsidR="00EF2F4E" w:rsidRDefault="00A02010">
      <w:pPr>
        <w:rPr>
          <w:lang w:val="it-IT"/>
        </w:rPr>
      </w:pPr>
      <w:r>
        <w:rPr>
          <w:lang w:val="it-IT"/>
        </w:rPr>
        <w:t>definiti ed attivati);</w:t>
      </w:r>
    </w:p>
    <w:p w14:paraId="566F18C8" w14:textId="77777777" w:rsidR="00EF2F4E" w:rsidRDefault="00A02010">
      <w:pPr>
        <w:rPr>
          <w:lang w:val="it-IT"/>
        </w:rPr>
      </w:pPr>
      <w:r>
        <w:rPr>
          <w:lang w:val="it-IT"/>
        </w:rPr>
        <w:t>e) la simultaneità nella espressione dei voti, in caso di ricorso alla votazione per le</w:t>
      </w:r>
    </w:p>
    <w:p w14:paraId="7F169548" w14:textId="77777777" w:rsidR="00EF2F4E" w:rsidRDefault="00A02010">
      <w:pPr>
        <w:rPr>
          <w:lang w:val="it-IT"/>
        </w:rPr>
      </w:pPr>
      <w:r>
        <w:rPr>
          <w:lang w:val="it-IT"/>
        </w:rPr>
        <w:t>decisioni da prendere;</w:t>
      </w:r>
    </w:p>
    <w:p w14:paraId="2069E930" w14:textId="77777777" w:rsidR="00EF2F4E" w:rsidRDefault="00A02010">
      <w:pPr>
        <w:rPr>
          <w:lang w:val="it-IT"/>
        </w:rPr>
      </w:pPr>
      <w:r>
        <w:rPr>
          <w:lang w:val="it-IT"/>
        </w:rPr>
        <w:t>f) la sicurezza dei dati e delle informazioni (audio-video e testo) e - ov</w:t>
      </w:r>
      <w:r>
        <w:rPr>
          <w:lang w:val="it-IT"/>
        </w:rPr>
        <w:t>e prevista - la</w:t>
      </w:r>
    </w:p>
    <w:p w14:paraId="1A239DFF" w14:textId="77777777" w:rsidR="00EF2F4E" w:rsidRDefault="00A02010">
      <w:pPr>
        <w:rPr>
          <w:lang w:val="it-IT"/>
        </w:rPr>
      </w:pPr>
      <w:r>
        <w:rPr>
          <w:lang w:val="it-IT"/>
        </w:rPr>
        <w:t>segretezza dei loro contenuti.</w:t>
      </w:r>
    </w:p>
    <w:p w14:paraId="63710505" w14:textId="77777777" w:rsidR="00EF2F4E" w:rsidRDefault="00EF2F4E">
      <w:pPr>
        <w:rPr>
          <w:lang w:val="it-IT"/>
        </w:rPr>
      </w:pPr>
    </w:p>
    <w:p w14:paraId="01DA724D" w14:textId="77777777" w:rsidR="00EF2F4E" w:rsidRDefault="00EF2F4E">
      <w:pPr>
        <w:jc w:val="both"/>
        <w:rPr>
          <w:lang w:val="it-IT"/>
        </w:rPr>
      </w:pPr>
    </w:p>
    <w:p w14:paraId="345FB383" w14:textId="77777777" w:rsidR="00EF2F4E" w:rsidRDefault="00A02010">
      <w:pPr>
        <w:jc w:val="center"/>
        <w:rPr>
          <w:b/>
          <w:bCs/>
          <w:lang w:val="it-IT"/>
        </w:rPr>
      </w:pPr>
      <w:r>
        <w:rPr>
          <w:b/>
          <w:bCs/>
          <w:lang w:val="it-IT"/>
        </w:rPr>
        <w:lastRenderedPageBreak/>
        <w:t>art. 2</w:t>
      </w:r>
    </w:p>
    <w:p w14:paraId="567683A1" w14:textId="77777777" w:rsidR="00EF2F4E" w:rsidRDefault="00A02010">
      <w:pPr>
        <w:rPr>
          <w:b/>
          <w:bCs/>
          <w:lang w:val="it-IT"/>
        </w:rPr>
      </w:pPr>
      <w:r>
        <w:rPr>
          <w:b/>
          <w:bCs/>
          <w:lang w:val="it-IT"/>
        </w:rPr>
        <w:t>Eventuali problemi tecnici di connessione</w:t>
      </w:r>
    </w:p>
    <w:p w14:paraId="1BA49C92" w14:textId="77777777" w:rsidR="00EF2F4E" w:rsidRDefault="00A02010">
      <w:pPr>
        <w:rPr>
          <w:lang w:val="it-IT"/>
        </w:rPr>
      </w:pPr>
      <w:r>
        <w:rPr>
          <w:lang w:val="it-IT"/>
        </w:rPr>
        <w:t>1. Nell’ipotesi in cui si verifichino problemi tecnici che escludano la completa collegialità</w:t>
      </w:r>
    </w:p>
    <w:p w14:paraId="151741CB" w14:textId="77777777" w:rsidR="00EF2F4E" w:rsidRDefault="00A02010">
      <w:pPr>
        <w:rPr>
          <w:lang w:val="it-IT"/>
        </w:rPr>
      </w:pPr>
      <w:r>
        <w:rPr>
          <w:lang w:val="it-IT"/>
        </w:rPr>
        <w:t xml:space="preserve">durante una riunione, non si potrà dar corso alla </w:t>
      </w:r>
      <w:r>
        <w:rPr>
          <w:lang w:val="it-IT"/>
        </w:rPr>
        <w:t>riunione in modalità telematica senza la</w:t>
      </w:r>
    </w:p>
    <w:p w14:paraId="3843B76D" w14:textId="77777777" w:rsidR="00EF2F4E" w:rsidRDefault="00A02010">
      <w:pPr>
        <w:rPr>
          <w:lang w:val="it-IT"/>
        </w:rPr>
      </w:pPr>
      <w:r>
        <w:rPr>
          <w:lang w:val="it-IT"/>
        </w:rPr>
        <w:t>risoluzione del problema (intendendosi per tale il ripristino delle normali condizioni di</w:t>
      </w:r>
    </w:p>
    <w:p w14:paraId="18E0B0A9" w14:textId="77777777" w:rsidR="00EF2F4E" w:rsidRDefault="00A02010">
      <w:pPr>
        <w:rPr>
          <w:lang w:val="it-IT"/>
        </w:rPr>
      </w:pPr>
      <w:r>
        <w:rPr>
          <w:lang w:val="it-IT"/>
        </w:rPr>
        <w:t>interattività della riunione stessa). Trascorsi infruttuosamente un massimo di 30 minuti dal</w:t>
      </w:r>
    </w:p>
    <w:p w14:paraId="7EE5F19F" w14:textId="77777777" w:rsidR="00EF2F4E" w:rsidRDefault="00A02010">
      <w:pPr>
        <w:rPr>
          <w:lang w:val="it-IT"/>
        </w:rPr>
      </w:pPr>
      <w:r>
        <w:rPr>
          <w:lang w:val="it-IT"/>
        </w:rPr>
        <w:t>verificarsi del problema senza c</w:t>
      </w:r>
      <w:r>
        <w:rPr>
          <w:lang w:val="it-IT"/>
        </w:rPr>
        <w:t>he questo sia stato risolto, la riunione è automaticamente</w:t>
      </w:r>
    </w:p>
    <w:p w14:paraId="567363BC" w14:textId="77777777" w:rsidR="00EF2F4E" w:rsidRDefault="00A02010">
      <w:pPr>
        <w:rPr>
          <w:lang w:val="it-IT"/>
        </w:rPr>
      </w:pPr>
      <w:r>
        <w:rPr>
          <w:lang w:val="it-IT"/>
        </w:rPr>
        <w:t>sciolta e dovrà essere riconvocata.</w:t>
      </w:r>
    </w:p>
    <w:p w14:paraId="23C6109F" w14:textId="77777777" w:rsidR="00EF2F4E" w:rsidRDefault="00A02010">
      <w:pPr>
        <w:rPr>
          <w:lang w:val="it-IT"/>
        </w:rPr>
      </w:pPr>
      <w:r>
        <w:rPr>
          <w:lang w:val="it-IT"/>
        </w:rPr>
        <w:t>2. Nell’ipotesi che la natura dei problemi tecnici sia tale da poter assicurare comunque la</w:t>
      </w:r>
    </w:p>
    <w:p w14:paraId="007857C4" w14:textId="77777777" w:rsidR="00EF2F4E" w:rsidRDefault="00A02010">
      <w:pPr>
        <w:rPr>
          <w:lang w:val="it-IT"/>
        </w:rPr>
      </w:pPr>
      <w:r>
        <w:rPr>
          <w:lang w:val="it-IT"/>
        </w:rPr>
        <w:t>collegialità della riunione telematica, eventualmente anche a condizi</w:t>
      </w:r>
      <w:r>
        <w:rPr>
          <w:lang w:val="it-IT"/>
        </w:rPr>
        <w:t>oni degradate (p.es.</w:t>
      </w:r>
    </w:p>
    <w:p w14:paraId="23CBAFEE" w14:textId="77777777" w:rsidR="00EF2F4E" w:rsidRDefault="00A02010">
      <w:pPr>
        <w:rPr>
          <w:lang w:val="it-IT"/>
        </w:rPr>
      </w:pPr>
      <w:r>
        <w:rPr>
          <w:lang w:val="it-IT"/>
        </w:rPr>
        <w:t>ricorso alla sola connessione voce, mediante altro mezzo telematico, etc.), si potrà dar corso</w:t>
      </w:r>
    </w:p>
    <w:p w14:paraId="5828FA01" w14:textId="77777777" w:rsidR="00EF2F4E" w:rsidRDefault="00A02010">
      <w:pPr>
        <w:rPr>
          <w:lang w:val="it-IT"/>
        </w:rPr>
      </w:pPr>
      <w:r>
        <w:rPr>
          <w:lang w:val="it-IT"/>
        </w:rPr>
        <w:t>comunque alla riunione fino alla eventuale risoluzione del problema e il ripristino delle</w:t>
      </w:r>
    </w:p>
    <w:p w14:paraId="370BD4B7" w14:textId="77777777" w:rsidR="00EF2F4E" w:rsidRDefault="00A02010">
      <w:pPr>
        <w:rPr>
          <w:lang w:val="it-IT"/>
        </w:rPr>
      </w:pPr>
      <w:r>
        <w:rPr>
          <w:lang w:val="it-IT"/>
        </w:rPr>
        <w:t>normali condizioni di interattività della riunione</w:t>
      </w:r>
      <w:r>
        <w:rPr>
          <w:lang w:val="it-IT"/>
        </w:rPr>
        <w:t xml:space="preserve"> stessa.</w:t>
      </w:r>
    </w:p>
    <w:p w14:paraId="5BEC3244" w14:textId="77777777" w:rsidR="00EF2F4E" w:rsidRDefault="00A02010">
      <w:pPr>
        <w:jc w:val="center"/>
        <w:rPr>
          <w:b/>
          <w:bCs/>
          <w:lang w:val="it-IT"/>
        </w:rPr>
      </w:pPr>
      <w:r>
        <w:rPr>
          <w:b/>
          <w:bCs/>
          <w:lang w:val="it-IT"/>
        </w:rPr>
        <w:t>art.3</w:t>
      </w:r>
    </w:p>
    <w:p w14:paraId="0F5146FA" w14:textId="77777777" w:rsidR="00EF2F4E" w:rsidRDefault="00A02010">
      <w:pPr>
        <w:rPr>
          <w:b/>
          <w:bCs/>
          <w:lang w:val="it-IT"/>
        </w:rPr>
      </w:pPr>
      <w:r>
        <w:rPr>
          <w:b/>
          <w:bCs/>
          <w:lang w:val="it-IT"/>
        </w:rPr>
        <w:t>Assenze</w:t>
      </w:r>
    </w:p>
    <w:p w14:paraId="3C1CAA5B" w14:textId="77777777" w:rsidR="00EF2F4E" w:rsidRDefault="00A02010">
      <w:pPr>
        <w:rPr>
          <w:lang w:val="it-IT"/>
        </w:rPr>
      </w:pPr>
      <w:r>
        <w:rPr>
          <w:lang w:val="it-IT"/>
        </w:rPr>
        <w:t>I membri del Consiglio che, per diverse ragioni, non potranno partecipare, sono pregati di</w:t>
      </w:r>
    </w:p>
    <w:p w14:paraId="32C02E1D" w14:textId="77777777" w:rsidR="00EF2F4E" w:rsidRDefault="00A02010">
      <w:r>
        <w:rPr>
          <w:lang w:val="it-IT"/>
        </w:rPr>
        <w:t xml:space="preserve">avvisare mezzo mail all’indirizzo </w:t>
      </w:r>
      <w:hyperlink r:id="rId6" w:history="1">
        <w:r>
          <w:rPr>
            <w:rStyle w:val="Collegamentoipertestuale"/>
            <w:lang w:val="it-IT"/>
          </w:rPr>
          <w:t>segreteria@issvigano.edu.it</w:t>
        </w:r>
      </w:hyperlink>
      <w:r>
        <w:rPr>
          <w:lang w:val="it-IT"/>
        </w:rPr>
        <w:t xml:space="preserve"> .Chi, per motivi tecnici, no</w:t>
      </w:r>
      <w:r>
        <w:rPr>
          <w:lang w:val="it-IT"/>
        </w:rPr>
        <w:t>n</w:t>
      </w:r>
    </w:p>
    <w:p w14:paraId="11B5EC33" w14:textId="77777777" w:rsidR="00EF2F4E" w:rsidRDefault="00A02010">
      <w:pPr>
        <w:rPr>
          <w:lang w:val="it-IT"/>
        </w:rPr>
      </w:pPr>
      <w:r>
        <w:rPr>
          <w:lang w:val="it-IT"/>
        </w:rPr>
        <w:t>riuscisse a connettersi, è pregato di avvertire un altro membro che comunicherà la difficoltà.</w:t>
      </w:r>
    </w:p>
    <w:p w14:paraId="0B3315F4" w14:textId="77777777" w:rsidR="00EF2F4E" w:rsidRDefault="00A02010">
      <w:pPr>
        <w:rPr>
          <w:lang w:val="it-IT"/>
        </w:rPr>
      </w:pPr>
      <w:r>
        <w:rPr>
          <w:lang w:val="it-IT"/>
        </w:rPr>
        <w:t>In tempo utile per la seduta, sarà inviata una mail con l’indirizzo e i riferimenti della</w:t>
      </w:r>
    </w:p>
    <w:p w14:paraId="41DDF8AC" w14:textId="77777777" w:rsidR="00EF2F4E" w:rsidRDefault="00A02010">
      <w:pPr>
        <w:rPr>
          <w:lang w:val="it-IT"/>
        </w:rPr>
      </w:pPr>
      <w:r>
        <w:rPr>
          <w:lang w:val="it-IT"/>
        </w:rPr>
        <w:t>videoconferenza. I membri sono pregati di collegarsi con qualche minu</w:t>
      </w:r>
      <w:r>
        <w:rPr>
          <w:lang w:val="it-IT"/>
        </w:rPr>
        <w:t>to di anticipo.</w:t>
      </w:r>
    </w:p>
    <w:p w14:paraId="7B99BFD0" w14:textId="77777777" w:rsidR="00EF2F4E" w:rsidRDefault="00A02010">
      <w:pPr>
        <w:jc w:val="center"/>
        <w:rPr>
          <w:b/>
          <w:bCs/>
          <w:lang w:val="it-IT"/>
        </w:rPr>
      </w:pPr>
      <w:r>
        <w:rPr>
          <w:b/>
          <w:bCs/>
          <w:lang w:val="it-IT"/>
        </w:rPr>
        <w:t>art. 4</w:t>
      </w:r>
    </w:p>
    <w:p w14:paraId="54608CE4" w14:textId="77777777" w:rsidR="00EF2F4E" w:rsidRDefault="00A02010">
      <w:r>
        <w:rPr>
          <w:b/>
          <w:bCs/>
          <w:lang w:val="it-IT"/>
        </w:rPr>
        <w:t>Presenze</w:t>
      </w:r>
    </w:p>
    <w:p w14:paraId="1709EA43" w14:textId="77777777" w:rsidR="00EF2F4E" w:rsidRDefault="00A02010">
      <w:pPr>
        <w:rPr>
          <w:lang w:val="it-IT"/>
        </w:rPr>
      </w:pPr>
      <w:r>
        <w:rPr>
          <w:lang w:val="it-IT"/>
        </w:rPr>
        <w:t>A inizio seduta il Presidente farà l’appello, o utilizzerà un altro sistema preventivamente</w:t>
      </w:r>
    </w:p>
    <w:p w14:paraId="726CC13D" w14:textId="77777777" w:rsidR="00EF2F4E" w:rsidRDefault="00A02010">
      <w:pPr>
        <w:rPr>
          <w:lang w:val="it-IT"/>
        </w:rPr>
      </w:pPr>
      <w:r>
        <w:rPr>
          <w:lang w:val="it-IT"/>
        </w:rPr>
        <w:t>comunicato in convocazione, ai fini della registrazione delle presenze. La seduta sarà valida con la presenza della metà più uno dei</w:t>
      </w:r>
      <w:r>
        <w:rPr>
          <w:lang w:val="it-IT"/>
        </w:rPr>
        <w:t xml:space="preserve"> componenti.</w:t>
      </w:r>
    </w:p>
    <w:p w14:paraId="513E2424" w14:textId="77777777" w:rsidR="00EF2F4E" w:rsidRDefault="00EF2F4E">
      <w:pPr>
        <w:rPr>
          <w:lang w:val="it-IT"/>
        </w:rPr>
      </w:pPr>
    </w:p>
    <w:p w14:paraId="57FD50F8" w14:textId="77777777" w:rsidR="00EF2F4E" w:rsidRDefault="00EF2F4E">
      <w:pPr>
        <w:rPr>
          <w:lang w:val="it-IT"/>
        </w:rPr>
      </w:pPr>
    </w:p>
    <w:p w14:paraId="2C181668" w14:textId="77777777" w:rsidR="00EF2F4E" w:rsidRDefault="00EF2F4E">
      <w:pPr>
        <w:rPr>
          <w:lang w:val="it-IT"/>
        </w:rPr>
      </w:pPr>
    </w:p>
    <w:p w14:paraId="3320653B" w14:textId="77777777" w:rsidR="00EF2F4E" w:rsidRDefault="00A02010">
      <w:pPr>
        <w:jc w:val="center"/>
        <w:rPr>
          <w:b/>
          <w:bCs/>
          <w:lang w:val="it-IT"/>
        </w:rPr>
      </w:pPr>
      <w:r>
        <w:rPr>
          <w:b/>
          <w:bCs/>
          <w:lang w:val="it-IT"/>
        </w:rPr>
        <w:lastRenderedPageBreak/>
        <w:t>art. 5</w:t>
      </w:r>
    </w:p>
    <w:p w14:paraId="7CD84CEA" w14:textId="77777777" w:rsidR="00EF2F4E" w:rsidRDefault="00A02010">
      <w:r>
        <w:rPr>
          <w:b/>
          <w:bCs/>
          <w:lang w:val="it-IT"/>
        </w:rPr>
        <w:t>Delibere</w:t>
      </w:r>
    </w:p>
    <w:p w14:paraId="110BADF6" w14:textId="77777777" w:rsidR="00EF2F4E" w:rsidRDefault="00A02010">
      <w:pPr>
        <w:rPr>
          <w:lang w:val="it-IT"/>
        </w:rPr>
      </w:pPr>
      <w:r>
        <w:rPr>
          <w:lang w:val="it-IT"/>
        </w:rPr>
        <w:t>Le delibere si eseguiranno durante la seduta a voce: il Presidente chiamerà ogni membro</w:t>
      </w:r>
    </w:p>
    <w:p w14:paraId="081D8113" w14:textId="77777777" w:rsidR="00EF2F4E" w:rsidRDefault="00A02010">
      <w:pPr>
        <w:rPr>
          <w:lang w:val="it-IT"/>
        </w:rPr>
      </w:pPr>
      <w:r>
        <w:rPr>
          <w:lang w:val="it-IT"/>
        </w:rPr>
        <w:t>che darà parere “Contrario Astenuto Favorevole”.</w:t>
      </w:r>
    </w:p>
    <w:p w14:paraId="6EED6D0C" w14:textId="77777777" w:rsidR="00EF2F4E" w:rsidRDefault="00A02010">
      <w:pPr>
        <w:jc w:val="center"/>
        <w:rPr>
          <w:b/>
          <w:bCs/>
          <w:lang w:val="it-IT"/>
        </w:rPr>
      </w:pPr>
      <w:r>
        <w:rPr>
          <w:b/>
          <w:bCs/>
          <w:lang w:val="it-IT"/>
        </w:rPr>
        <w:t>art. 6</w:t>
      </w:r>
    </w:p>
    <w:p w14:paraId="257D5993" w14:textId="77777777" w:rsidR="00EF2F4E" w:rsidRDefault="00A02010">
      <w:pPr>
        <w:rPr>
          <w:b/>
          <w:bCs/>
          <w:lang w:val="it-IT"/>
        </w:rPr>
      </w:pPr>
      <w:r>
        <w:rPr>
          <w:b/>
          <w:bCs/>
          <w:lang w:val="it-IT"/>
        </w:rPr>
        <w:t>Approvazione verbale</w:t>
      </w:r>
    </w:p>
    <w:p w14:paraId="54E22BC0" w14:textId="77777777" w:rsidR="00EF2F4E" w:rsidRDefault="00A02010">
      <w:pPr>
        <w:rPr>
          <w:lang w:val="it-IT"/>
        </w:rPr>
      </w:pPr>
      <w:r>
        <w:rPr>
          <w:lang w:val="it-IT"/>
        </w:rPr>
        <w:t xml:space="preserve">Il verbale della seduta verrà approvato </w:t>
      </w:r>
      <w:r>
        <w:rPr>
          <w:lang w:val="it-IT"/>
        </w:rPr>
        <w:t>contestualmente alla seduta o inviato via mail ai</w:t>
      </w:r>
    </w:p>
    <w:p w14:paraId="03B54C4E" w14:textId="77777777" w:rsidR="00EF2F4E" w:rsidRDefault="00A02010">
      <w:r>
        <w:rPr>
          <w:lang w:val="it-IT"/>
        </w:rPr>
        <w:t>componenti che risponderanno esprimendo il proprio voto in modo esplicito (contrario favorevole-astenuto), al massimo approvato entro l’inizio della seduta successiva.</w:t>
      </w:r>
    </w:p>
    <w:sectPr w:rsidR="00EF2F4E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1E999" w14:textId="77777777" w:rsidR="00A02010" w:rsidRDefault="00A02010">
      <w:pPr>
        <w:spacing w:after="0" w:line="240" w:lineRule="auto"/>
      </w:pPr>
      <w:r>
        <w:separator/>
      </w:r>
    </w:p>
  </w:endnote>
  <w:endnote w:type="continuationSeparator" w:id="0">
    <w:p w14:paraId="252C92D6" w14:textId="77777777" w:rsidR="00A02010" w:rsidRDefault="00A02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9EB3C" w14:textId="77777777" w:rsidR="00A02010" w:rsidRDefault="00A0201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782986F" w14:textId="77777777" w:rsidR="00A02010" w:rsidRDefault="00A020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F2F4E"/>
    <w:rsid w:val="00855358"/>
    <w:rsid w:val="00A02010"/>
    <w:rsid w:val="00EF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9853C"/>
  <w15:docId w15:val="{FC87F76B-AC3A-49C2-B686-DC1A3D93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Titolo7">
    <w:name w:val="heading 7"/>
    <w:basedOn w:val="Normale"/>
    <w:next w:val="Normale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Titolo8">
    <w:name w:val="heading 8"/>
    <w:basedOn w:val="Normale"/>
    <w:next w:val="Normale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Titolo9">
    <w:name w:val="heading 9"/>
    <w:basedOn w:val="Normale"/>
    <w:next w:val="Normale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Titolo2Carattere">
    <w:name w:val="Titolo 2 Carattere"/>
    <w:basedOn w:val="Carpredefinitoparagrafo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Titolo3Carattere">
    <w:name w:val="Titolo 3 Carattere"/>
    <w:basedOn w:val="Carpredefinitoparagrafo"/>
    <w:rPr>
      <w:rFonts w:eastAsia="Times New Roman" w:cs="Times New Roman"/>
      <w:color w:val="2F5496"/>
      <w:sz w:val="28"/>
      <w:szCs w:val="28"/>
    </w:rPr>
  </w:style>
  <w:style w:type="character" w:customStyle="1" w:styleId="Titolo4Carattere">
    <w:name w:val="Titolo 4 Carattere"/>
    <w:basedOn w:val="Carpredefinitoparagrafo"/>
    <w:rPr>
      <w:rFonts w:eastAsia="Times New Roman" w:cs="Times New Roman"/>
      <w:i/>
      <w:iCs/>
      <w:color w:val="2F5496"/>
    </w:rPr>
  </w:style>
  <w:style w:type="character" w:customStyle="1" w:styleId="Titolo5Carattere">
    <w:name w:val="Titolo 5 Carattere"/>
    <w:basedOn w:val="Carpredefinitoparagrafo"/>
    <w:rPr>
      <w:rFonts w:eastAsia="Times New Roman" w:cs="Times New Roman"/>
      <w:color w:val="2F5496"/>
    </w:rPr>
  </w:style>
  <w:style w:type="character" w:customStyle="1" w:styleId="Titolo6Carattere">
    <w:name w:val="Titolo 6 Carattere"/>
    <w:basedOn w:val="Carpredefinitoparagrafo"/>
    <w:rPr>
      <w:rFonts w:eastAsia="Times New Roman" w:cs="Times New Roman"/>
      <w:i/>
      <w:iCs/>
      <w:color w:val="595959"/>
    </w:rPr>
  </w:style>
  <w:style w:type="character" w:customStyle="1" w:styleId="Titolo7Carattere">
    <w:name w:val="Titolo 7 Carattere"/>
    <w:basedOn w:val="Carpredefinitoparagrafo"/>
    <w:rPr>
      <w:rFonts w:eastAsia="Times New Roman" w:cs="Times New Roman"/>
      <w:color w:val="595959"/>
    </w:rPr>
  </w:style>
  <w:style w:type="character" w:customStyle="1" w:styleId="Titolo8Carattere">
    <w:name w:val="Titolo 8 Carattere"/>
    <w:basedOn w:val="Carpredefinitoparagrafo"/>
    <w:rPr>
      <w:rFonts w:eastAsia="Times New Roman" w:cs="Times New Roman"/>
      <w:i/>
      <w:iCs/>
      <w:color w:val="272727"/>
    </w:rPr>
  </w:style>
  <w:style w:type="character" w:customStyle="1" w:styleId="Titolo9Carattere">
    <w:name w:val="Titolo 9 Carattere"/>
    <w:basedOn w:val="Carpredefinitoparagrafo"/>
    <w:rPr>
      <w:rFonts w:eastAsia="Times New Roman" w:cs="Times New Roman"/>
      <w:color w:val="272727"/>
    </w:rPr>
  </w:style>
  <w:style w:type="paragraph" w:styleId="Titolo">
    <w:name w:val="Title"/>
    <w:basedOn w:val="Normale"/>
    <w:next w:val="Normale"/>
    <w:uiPriority w:val="10"/>
    <w:qFormat/>
    <w:pPr>
      <w:spacing w:after="80" w:line="240" w:lineRule="auto"/>
      <w:contextualSpacing/>
    </w:pPr>
    <w:rPr>
      <w:rFonts w:ascii="Calibri Light" w:eastAsia="Times New Roman" w:hAnsi="Calibri Light"/>
      <w:spacing w:val="-10"/>
      <w:sz w:val="56"/>
      <w:szCs w:val="56"/>
    </w:rPr>
  </w:style>
  <w:style w:type="character" w:customStyle="1" w:styleId="TitoloCarattere">
    <w:name w:val="Titolo Carattere"/>
    <w:basedOn w:val="Carpredefinitoparagrafo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Sottotitolo">
    <w:name w:val="Subtitle"/>
    <w:basedOn w:val="Normale"/>
    <w:next w:val="Normale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rPr>
      <w:rFonts w:eastAsia="Times New Roman" w:cs="Times New Roman"/>
      <w:color w:val="595959"/>
      <w:spacing w:val="15"/>
      <w:sz w:val="28"/>
      <w:szCs w:val="28"/>
    </w:rPr>
  </w:style>
  <w:style w:type="paragraph" w:styleId="Citazione">
    <w:name w:val="Quote"/>
    <w:basedOn w:val="Normale"/>
    <w:next w:val="Normale"/>
    <w:pPr>
      <w:spacing w:before="160"/>
      <w:jc w:val="center"/>
    </w:pPr>
    <w:rPr>
      <w:i/>
      <w:iCs/>
      <w:color w:val="404040"/>
    </w:rPr>
  </w:style>
  <w:style w:type="character" w:customStyle="1" w:styleId="CitazioneCarattere">
    <w:name w:val="Citazione Carattere"/>
    <w:basedOn w:val="Carpredefinitoparagrafo"/>
    <w:rPr>
      <w:i/>
      <w:iCs/>
      <w:color w:val="404040"/>
    </w:rPr>
  </w:style>
  <w:style w:type="paragraph" w:styleId="Paragrafoelenco">
    <w:name w:val="List Paragraph"/>
    <w:basedOn w:val="Normale"/>
    <w:pPr>
      <w:ind w:left="720"/>
      <w:contextualSpacing/>
    </w:pPr>
  </w:style>
  <w:style w:type="character" w:styleId="Enfasiintensa">
    <w:name w:val="Intense Emphasis"/>
    <w:basedOn w:val="Carpredefinitoparagrafo"/>
    <w:rPr>
      <w:i/>
      <w:iCs/>
      <w:color w:val="2F5496"/>
    </w:rPr>
  </w:style>
  <w:style w:type="paragraph" w:styleId="Citazioneintensa">
    <w:name w:val="Intense Quote"/>
    <w:basedOn w:val="Normale"/>
    <w:next w:val="Normale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CitazioneintensaCarattere">
    <w:name w:val="Citazione intensa Carattere"/>
    <w:basedOn w:val="Carpredefinitoparagrafo"/>
    <w:rPr>
      <w:i/>
      <w:iCs/>
      <w:color w:val="2F5496"/>
    </w:rPr>
  </w:style>
  <w:style w:type="character" w:styleId="Riferimentointenso">
    <w:name w:val="Intense Reference"/>
    <w:basedOn w:val="Carpredefinitoparagrafo"/>
    <w:rPr>
      <w:b/>
      <w:bCs/>
      <w:smallCaps/>
      <w:color w:val="2F5496"/>
      <w:spacing w:val="5"/>
    </w:rPr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character" w:styleId="Menzionenonrisolta">
    <w:name w:val="Unresolved Mention"/>
    <w:basedOn w:val="Carpredefinitoparagrafo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greteria@issvigano.edu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635</Words>
  <Characters>3621</Characters>
  <Application>Microsoft Office Word</Application>
  <DocSecurity>0</DocSecurity>
  <Lines>30</Lines>
  <Paragraphs>8</Paragraphs>
  <ScaleCrop>false</ScaleCrop>
  <Company/>
  <LinksUpToDate>false</LinksUpToDate>
  <CharactersWithSpaces>4248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Saffioti</dc:creator>
  <dc:description/>
  <cp:lastModifiedBy>Anthony Pepe</cp:lastModifiedBy>
  <cp:revision>2</cp:revision>
  <dcterms:created xsi:type="dcterms:W3CDTF">2026-01-12T12:04:00Z</dcterms:created>
  <dcterms:modified xsi:type="dcterms:W3CDTF">2026-01-12T12:04:00Z</dcterms:modified>
</cp:coreProperties>
</file>